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93" w:rsidRDefault="00380307">
      <w:pPr>
        <w:pStyle w:val="Tytu"/>
        <w:jc w:val="center"/>
        <w:rPr>
          <w:rFonts w:ascii="Source Sans Pro" w:eastAsia="Times New Roman" w:hAnsi="Source Sans Pro"/>
          <w:sz w:val="28"/>
          <w:szCs w:val="28"/>
          <w:lang w:eastAsia="pl-PL"/>
        </w:rPr>
      </w:pPr>
      <w:bookmarkStart w:id="0" w:name="_GoBack"/>
      <w:bookmarkEnd w:id="0"/>
      <w:r>
        <w:rPr>
          <w:rFonts w:ascii="Source Sans Pro" w:eastAsia="Times New Roman" w:hAnsi="Source Sans Pro"/>
          <w:sz w:val="28"/>
          <w:szCs w:val="28"/>
          <w:lang w:eastAsia="pl-PL"/>
        </w:rPr>
        <w:t>Regulamin Konkursu</w:t>
      </w:r>
      <w:r>
        <w:rPr>
          <w:rFonts w:ascii="Source Sans Pro" w:eastAsia="Times New Roman" w:hAnsi="Source Sans Pro"/>
          <w:sz w:val="28"/>
          <w:szCs w:val="28"/>
          <w:lang w:eastAsia="pl-PL"/>
        </w:rPr>
        <w:br/>
      </w:r>
      <w:r>
        <w:rPr>
          <w:rFonts w:ascii="Source Sans Pro" w:eastAsia="Times New Roman" w:hAnsi="Source Sans Pro"/>
          <w:sz w:val="28"/>
          <w:szCs w:val="28"/>
          <w:lang w:eastAsia="pl-PL"/>
        </w:rPr>
        <w:t>„Biblioteka miejsce na czasie”</w:t>
      </w:r>
    </w:p>
    <w:p w:rsidR="008A0793" w:rsidRDefault="00380307">
      <w:pPr>
        <w:pStyle w:val="Nagwek1"/>
        <w:numPr>
          <w:ilvl w:val="0"/>
          <w:numId w:val="9"/>
        </w:numPr>
        <w:jc w:val="center"/>
        <w:rPr>
          <w:rFonts w:ascii="Source Sans Pro" w:eastAsia="Times New Roman" w:hAnsi="Source Sans Pro"/>
          <w:color w:val="00000A"/>
          <w:sz w:val="24"/>
          <w:szCs w:val="24"/>
          <w:lang w:eastAsia="pl-PL"/>
        </w:rPr>
      </w:pPr>
      <w:r>
        <w:rPr>
          <w:rFonts w:ascii="Source Sans Pro" w:eastAsia="Times New Roman" w:hAnsi="Source Sans Pro"/>
          <w:color w:val="00000A"/>
          <w:sz w:val="24"/>
          <w:szCs w:val="24"/>
          <w:lang w:eastAsia="pl-PL"/>
        </w:rPr>
        <w:t>Organizatorzy</w:t>
      </w:r>
    </w:p>
    <w:p w:rsidR="008A0793" w:rsidRDefault="00380307">
      <w:pPr>
        <w:pStyle w:val="Akapitzlist"/>
        <w:numPr>
          <w:ilvl w:val="0"/>
          <w:numId w:val="10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 xml:space="preserve">Organizatorem Konkursu „Biblioteka. </w:t>
      </w:r>
      <w:proofErr w:type="spellStart"/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Lubiętu</w:t>
      </w:r>
      <w:proofErr w:type="spellEnd"/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 xml:space="preserve"> być” (zwanego dalej: Konkursem) jest Miejska Biblioteka Publiczna im. Adama </w:t>
      </w: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Asnyka w Trzebini, ul. Narutowicza 10, 32-540 Trzebinia, tel. 32 6121398, e-mail: mbp@mbp.trzebinia.pl (zwana dalej: Biblioteką).</w:t>
      </w:r>
    </w:p>
    <w:p w:rsidR="008A0793" w:rsidRDefault="00380307">
      <w:pPr>
        <w:pStyle w:val="Nagwek1"/>
        <w:numPr>
          <w:ilvl w:val="0"/>
          <w:numId w:val="11"/>
        </w:numPr>
        <w:jc w:val="center"/>
        <w:rPr>
          <w:rFonts w:ascii="Source Sans Pro" w:hAnsi="Source Sans Pro"/>
          <w:color w:val="00000A"/>
          <w:sz w:val="24"/>
          <w:szCs w:val="24"/>
        </w:rPr>
      </w:pPr>
      <w:r>
        <w:rPr>
          <w:rFonts w:ascii="Source Sans Pro" w:hAnsi="Source Sans Pro"/>
          <w:color w:val="00000A"/>
          <w:sz w:val="24"/>
          <w:szCs w:val="24"/>
        </w:rPr>
        <w:t>Cele konkursu:</w:t>
      </w:r>
    </w:p>
    <w:p w:rsidR="008A0793" w:rsidRDefault="00380307">
      <w:pPr>
        <w:pStyle w:val="Akapitzlist"/>
        <w:numPr>
          <w:ilvl w:val="0"/>
          <w:numId w:val="12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Prezentacja za pomocą dowolnych technik plastycznych (malarstwo, rysunek, techniki płaskie, rzeźba, makieta, it</w:t>
      </w:r>
      <w:r>
        <w:rPr>
          <w:rFonts w:ascii="Source Sans Pro" w:hAnsi="Source Sans Pro" w:cs="Times New Roman"/>
          <w:sz w:val="24"/>
          <w:szCs w:val="24"/>
        </w:rPr>
        <w:t>p.) hasła konkursu</w:t>
      </w:r>
    </w:p>
    <w:p w:rsidR="008A0793" w:rsidRDefault="00380307">
      <w:pPr>
        <w:pStyle w:val="Akapitzlist"/>
        <w:numPr>
          <w:ilvl w:val="0"/>
          <w:numId w:val="3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Rozwijanie wrażliwości estetycznej</w:t>
      </w:r>
    </w:p>
    <w:p w:rsidR="008A0793" w:rsidRDefault="00380307">
      <w:pPr>
        <w:pStyle w:val="Akapitzlist"/>
        <w:numPr>
          <w:ilvl w:val="0"/>
          <w:numId w:val="3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Kreowanie i promowanie pozytywnego wizerunku biblioteki.</w:t>
      </w:r>
    </w:p>
    <w:p w:rsidR="008A0793" w:rsidRDefault="00380307">
      <w:pPr>
        <w:pStyle w:val="Nagwek1"/>
        <w:numPr>
          <w:ilvl w:val="0"/>
          <w:numId w:val="13"/>
        </w:numPr>
        <w:jc w:val="center"/>
        <w:rPr>
          <w:rFonts w:ascii="Source Sans Pro" w:hAnsi="Source Sans Pro"/>
          <w:color w:val="00000A"/>
          <w:sz w:val="24"/>
          <w:szCs w:val="24"/>
        </w:rPr>
      </w:pPr>
      <w:r>
        <w:rPr>
          <w:rFonts w:ascii="Source Sans Pro" w:hAnsi="Source Sans Pro"/>
          <w:color w:val="00000A"/>
          <w:sz w:val="24"/>
          <w:szCs w:val="24"/>
        </w:rPr>
        <w:t>Uczestnicy:</w:t>
      </w:r>
    </w:p>
    <w:p w:rsidR="008A0793" w:rsidRDefault="00380307">
      <w:pPr>
        <w:pStyle w:val="Akapitzlist"/>
        <w:numPr>
          <w:ilvl w:val="0"/>
          <w:numId w:val="14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Konkurs przeznaczony jest dla dzieci do 12 roku życia, zamieszkujących teren gminy Trzebinia.</w:t>
      </w:r>
    </w:p>
    <w:p w:rsidR="008A0793" w:rsidRDefault="00380307">
      <w:pPr>
        <w:pStyle w:val="Nagwek1"/>
        <w:numPr>
          <w:ilvl w:val="0"/>
          <w:numId w:val="15"/>
        </w:numPr>
        <w:jc w:val="center"/>
        <w:rPr>
          <w:rFonts w:ascii="Source Sans Pro" w:hAnsi="Source Sans Pro"/>
          <w:color w:val="00000A"/>
          <w:sz w:val="24"/>
          <w:szCs w:val="24"/>
        </w:rPr>
      </w:pPr>
      <w:r>
        <w:rPr>
          <w:rFonts w:ascii="Source Sans Pro" w:hAnsi="Source Sans Pro"/>
          <w:color w:val="00000A"/>
          <w:sz w:val="24"/>
          <w:szCs w:val="24"/>
        </w:rPr>
        <w:t>Warunki uczestnictwa:</w:t>
      </w:r>
    </w:p>
    <w:p w:rsidR="008A0793" w:rsidRDefault="00380307">
      <w:pPr>
        <w:pStyle w:val="Akapitzlist"/>
        <w:numPr>
          <w:ilvl w:val="0"/>
          <w:numId w:val="16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Konkurs ma charak</w:t>
      </w:r>
      <w:r>
        <w:rPr>
          <w:rFonts w:ascii="Source Sans Pro" w:hAnsi="Source Sans Pro" w:cs="Times New Roman"/>
          <w:sz w:val="24"/>
          <w:szCs w:val="24"/>
        </w:rPr>
        <w:t>ter indywidualny.</w:t>
      </w:r>
    </w:p>
    <w:p w:rsidR="008A0793" w:rsidRDefault="00380307">
      <w:pPr>
        <w:pStyle w:val="Akapitzlist"/>
        <w:numPr>
          <w:ilvl w:val="0"/>
          <w:numId w:val="4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Udział w Konkursie jest nieodpłatny i dobrowolny.</w:t>
      </w:r>
    </w:p>
    <w:p w:rsidR="008A0793" w:rsidRDefault="00380307">
      <w:pPr>
        <w:pStyle w:val="Akapitzlist"/>
        <w:numPr>
          <w:ilvl w:val="0"/>
          <w:numId w:val="4"/>
        </w:numPr>
      </w:pPr>
      <w:r>
        <w:rPr>
          <w:rFonts w:ascii="Source Sans Pro" w:hAnsi="Source Sans Pro" w:cs="Times New Roman"/>
          <w:sz w:val="24"/>
          <w:szCs w:val="24"/>
        </w:rPr>
        <w:t xml:space="preserve">Tematem pracy konkursowej jest </w:t>
      </w:r>
      <w:r>
        <w:rPr>
          <w:rFonts w:ascii="Source Sans Pro" w:eastAsia="Times New Roman" w:hAnsi="Source Sans Pro" w:cs="Times New Roman"/>
          <w:b/>
          <w:sz w:val="24"/>
          <w:szCs w:val="24"/>
          <w:lang w:eastAsia="pl-PL"/>
        </w:rPr>
        <w:t>„Biblioteka. Lubię tu być”.</w:t>
      </w:r>
    </w:p>
    <w:p w:rsidR="008A0793" w:rsidRDefault="00380307">
      <w:pPr>
        <w:pStyle w:val="Akapitzlist"/>
        <w:numPr>
          <w:ilvl w:val="0"/>
          <w:numId w:val="4"/>
        </w:numPr>
        <w:jc w:val="both"/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Każdy z uczestników składa do konkursu 1 pracę plastyczną wykonaną dowolną techniką wraz z wypełnionym formularzem zgłoszenia.</w:t>
      </w:r>
    </w:p>
    <w:p w:rsidR="008A0793" w:rsidRDefault="00380307">
      <w:pPr>
        <w:pStyle w:val="Akapitzlist"/>
        <w:numPr>
          <w:ilvl w:val="0"/>
          <w:numId w:val="4"/>
        </w:numPr>
        <w:jc w:val="both"/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Każdą z prac na odwrocie należy opisać czytelnie (drukowanymi literami). Praca powinna zawierać następujące dane autora: imię i nazwisko, wiek.</w:t>
      </w:r>
    </w:p>
    <w:p w:rsidR="008A0793" w:rsidRDefault="00380307">
      <w:pPr>
        <w:pStyle w:val="Nagwek1"/>
        <w:numPr>
          <w:ilvl w:val="0"/>
          <w:numId w:val="17"/>
        </w:numPr>
        <w:jc w:val="center"/>
        <w:rPr>
          <w:rFonts w:ascii="Source Sans Pro" w:hAnsi="Source Sans Pro"/>
          <w:color w:val="00000A"/>
          <w:sz w:val="24"/>
          <w:szCs w:val="24"/>
        </w:rPr>
      </w:pPr>
      <w:r>
        <w:rPr>
          <w:rFonts w:ascii="Source Sans Pro" w:hAnsi="Source Sans Pro"/>
          <w:color w:val="00000A"/>
          <w:sz w:val="24"/>
          <w:szCs w:val="24"/>
        </w:rPr>
        <w:t>Miejsce i termin składania prac:</w:t>
      </w:r>
    </w:p>
    <w:p w:rsidR="008A0793" w:rsidRDefault="00380307">
      <w:pPr>
        <w:pStyle w:val="Akapitzlist"/>
        <w:numPr>
          <w:ilvl w:val="0"/>
          <w:numId w:val="18"/>
        </w:numPr>
      </w:pPr>
      <w:r>
        <w:rPr>
          <w:rFonts w:ascii="Source Sans Pro" w:hAnsi="Source Sans Pro" w:cs="Times New Roman"/>
          <w:sz w:val="24"/>
          <w:szCs w:val="24"/>
        </w:rPr>
        <w:t xml:space="preserve">Prace uczestników należy dostarczyć wraz z prawidłowo wypełnionym formularzem  </w:t>
      </w:r>
      <w:r>
        <w:rPr>
          <w:rFonts w:ascii="Source Sans Pro" w:hAnsi="Source Sans Pro" w:cs="Times New Roman"/>
          <w:sz w:val="24"/>
          <w:szCs w:val="24"/>
        </w:rPr>
        <w:t xml:space="preserve">zgłoszeniowym na Filię biblioteczną nr 2 w Gaju lub Filię biblioteczną nr 6 w Lgocie, w godzinach pracy filii- </w:t>
      </w:r>
      <w:r>
        <w:rPr>
          <w:rFonts w:ascii="Source Sans Pro" w:hAnsi="Source Sans Pro" w:cs="Times New Roman"/>
          <w:b/>
          <w:sz w:val="24"/>
          <w:szCs w:val="24"/>
        </w:rPr>
        <w:t xml:space="preserve">w terminie </w:t>
      </w: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od dnia 8 maja 2025 r. do dnia 20 maja 2025 r., do godz. 15</w:t>
      </w:r>
      <w:r>
        <w:rPr>
          <w:rFonts w:ascii="Source Sans Pro" w:eastAsia="Times New Roman" w:hAnsi="Source Sans Pro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.</w:t>
      </w:r>
    </w:p>
    <w:p w:rsidR="008A0793" w:rsidRDefault="00380307">
      <w:pPr>
        <w:pStyle w:val="Akapitzlist"/>
        <w:numPr>
          <w:ilvl w:val="0"/>
          <w:numId w:val="6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Formularz zgłoszenia wraz ze zgodą na wykorzystanie wizerunku i przetwa</w:t>
      </w:r>
      <w:r>
        <w:rPr>
          <w:rFonts w:ascii="Source Sans Pro" w:hAnsi="Source Sans Pro" w:cs="Times New Roman"/>
          <w:sz w:val="24"/>
          <w:szCs w:val="24"/>
        </w:rPr>
        <w:t>rzanie danych osobowych uczestnika konkursu stanowi załącznik do Regulaminu.</w:t>
      </w:r>
    </w:p>
    <w:p w:rsidR="008A0793" w:rsidRDefault="00380307">
      <w:pPr>
        <w:pStyle w:val="Akapitzlist"/>
        <w:numPr>
          <w:ilvl w:val="0"/>
          <w:numId w:val="6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Prace dostarczone po terminie nie będą brane pod uwagę.</w:t>
      </w:r>
    </w:p>
    <w:p w:rsidR="008A0793" w:rsidRDefault="00380307">
      <w:pPr>
        <w:pStyle w:val="Akapitzlist"/>
        <w:numPr>
          <w:ilvl w:val="0"/>
          <w:numId w:val="6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Udział w konkursie jest równoznaczny z akceptacją niniejszego Regulaminu. Dane osobowe uczestników będą wykorzystywane wyłą</w:t>
      </w:r>
      <w:r>
        <w:rPr>
          <w:rFonts w:ascii="Source Sans Pro" w:hAnsi="Source Sans Pro" w:cs="Times New Roman"/>
          <w:sz w:val="24"/>
          <w:szCs w:val="24"/>
        </w:rPr>
        <w:t>cznie w celu wyłonienia laureatów i przyznania nagród.</w:t>
      </w:r>
    </w:p>
    <w:p w:rsidR="008A0793" w:rsidRDefault="00380307">
      <w:pPr>
        <w:pStyle w:val="Akapitzlist"/>
        <w:numPr>
          <w:ilvl w:val="0"/>
          <w:numId w:val="6"/>
        </w:num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Prace przedstawione w konkursie przechodzą na własność Organizatora z zachowaniem praw autorskich.</w:t>
      </w:r>
    </w:p>
    <w:p w:rsidR="008A0793" w:rsidRDefault="00380307">
      <w:pPr>
        <w:pStyle w:val="Nagwek1"/>
        <w:numPr>
          <w:ilvl w:val="0"/>
          <w:numId w:val="19"/>
        </w:numPr>
        <w:jc w:val="center"/>
        <w:rPr>
          <w:rFonts w:ascii="Source Sans Pro" w:hAnsi="Source Sans Pro"/>
          <w:color w:val="00000A"/>
          <w:sz w:val="24"/>
          <w:szCs w:val="24"/>
        </w:rPr>
      </w:pPr>
      <w:r>
        <w:rPr>
          <w:rFonts w:ascii="Source Sans Pro" w:hAnsi="Source Sans Pro"/>
          <w:color w:val="00000A"/>
          <w:sz w:val="24"/>
          <w:szCs w:val="24"/>
        </w:rPr>
        <w:lastRenderedPageBreak/>
        <w:t>Zasady przyznawania nagród:</w:t>
      </w:r>
    </w:p>
    <w:p w:rsidR="008A0793" w:rsidRDefault="00380307">
      <w:pPr>
        <w:pStyle w:val="Akapitzlist"/>
        <w:numPr>
          <w:ilvl w:val="0"/>
          <w:numId w:val="20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Komisja Konkursowa czuwa nad poprawnym przebiegiem Konkursu.</w:t>
      </w:r>
    </w:p>
    <w:p w:rsidR="008A0793" w:rsidRDefault="00380307">
      <w:pPr>
        <w:pStyle w:val="Akapitzlist"/>
        <w:numPr>
          <w:ilvl w:val="0"/>
          <w:numId w:val="7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Po zakończen</w:t>
      </w: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iu Konkursu Komisja Konkursowa dokona wyboru najlepszych prac i przyzna miejsca I, II i III tym samym wyłaniając zwycięzców – osoby, które w sposób prawidłowy dokonały zgłoszenia w Konkursie. Komisja Konkursowa może nie przyznać któregoś z miejsc, może prz</w:t>
      </w: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yznać miejsca ex aequo oraz przyznać wyróżnienia.</w:t>
      </w:r>
    </w:p>
    <w:p w:rsidR="008A0793" w:rsidRDefault="00380307">
      <w:pPr>
        <w:pStyle w:val="Akapitzlist"/>
        <w:numPr>
          <w:ilvl w:val="0"/>
          <w:numId w:val="7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Ogłoszenie wyników nastąpi najpóźniej do dnia 26 maja 2025 roku poprzez publikację wyników na stronie internetowej Biblioteki.</w:t>
      </w:r>
    </w:p>
    <w:p w:rsidR="008A0793" w:rsidRDefault="00380307">
      <w:pPr>
        <w:pStyle w:val="Akapitzlist"/>
        <w:numPr>
          <w:ilvl w:val="0"/>
          <w:numId w:val="7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Nagrodami w Konkursie są zestawy upominkowe.</w:t>
      </w:r>
    </w:p>
    <w:p w:rsidR="008A0793" w:rsidRDefault="00380307">
      <w:pPr>
        <w:pStyle w:val="Akapitzlist"/>
        <w:numPr>
          <w:ilvl w:val="0"/>
          <w:numId w:val="7"/>
        </w:numPr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Zwycięzca, może odebrać nagrody o</w:t>
      </w:r>
      <w:r>
        <w:rPr>
          <w:rFonts w:ascii="Source Sans Pro" w:eastAsia="Times New Roman" w:hAnsi="Source Sans Pro" w:cs="Times New Roman"/>
          <w:sz w:val="24"/>
          <w:szCs w:val="24"/>
          <w:lang w:eastAsia="pl-PL"/>
        </w:rPr>
        <w:t>sobiście w Miejskiej Bibliotece Publicznej im. Adama Asnyka w Trzebini do 14 dni po ogłoszeniu komunikatu o możliwości odbioru nagród, który zostanie opublikowany za pośrednictwem strony internetowej Biblioteki.</w:t>
      </w:r>
    </w:p>
    <w:sectPr w:rsidR="008A079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307" w:rsidRDefault="00380307">
      <w:pPr>
        <w:spacing w:after="0" w:line="240" w:lineRule="auto"/>
      </w:pPr>
      <w:r>
        <w:separator/>
      </w:r>
    </w:p>
  </w:endnote>
  <w:endnote w:type="continuationSeparator" w:id="0">
    <w:p w:rsidR="00380307" w:rsidRDefault="0038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307" w:rsidRDefault="003803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80307" w:rsidRDefault="00380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3037"/>
    <w:multiLevelType w:val="multilevel"/>
    <w:tmpl w:val="B04E4F8E"/>
    <w:styleLink w:val="WWNum6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1A4E5983"/>
    <w:multiLevelType w:val="multilevel"/>
    <w:tmpl w:val="8BEE8D02"/>
    <w:styleLink w:val="WWNum5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254B599C"/>
    <w:multiLevelType w:val="multilevel"/>
    <w:tmpl w:val="151C2662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322D139E"/>
    <w:multiLevelType w:val="multilevel"/>
    <w:tmpl w:val="74DA67FC"/>
    <w:styleLink w:val="WWNum3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37AC6EF9"/>
    <w:multiLevelType w:val="multilevel"/>
    <w:tmpl w:val="0EC871AC"/>
    <w:styleLink w:val="WWNum8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44635602"/>
    <w:multiLevelType w:val="multilevel"/>
    <w:tmpl w:val="ADD8B7DE"/>
    <w:styleLink w:val="WWNum4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45CF5FBC"/>
    <w:multiLevelType w:val="multilevel"/>
    <w:tmpl w:val="E43E9FBC"/>
    <w:styleLink w:val="WWNum7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7A5A0ED7"/>
    <w:multiLevelType w:val="multilevel"/>
    <w:tmpl w:val="052CA25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3"/>
    <w:lvlOverride w:ilvl="0"/>
  </w:num>
  <w:num w:numId="11">
    <w:abstractNumId w:val="4"/>
    <w:lvlOverride w:ilvl="0">
      <w:startOverride w:val="1"/>
    </w:lvlOverride>
  </w:num>
  <w:num w:numId="12">
    <w:abstractNumId w:val="3"/>
    <w:lvlOverride w:ilvl="0"/>
  </w:num>
  <w:num w:numId="13">
    <w:abstractNumId w:val="4"/>
    <w:lvlOverride w:ilvl="0">
      <w:startOverride w:val="1"/>
    </w:lvlOverride>
  </w:num>
  <w:num w:numId="14">
    <w:abstractNumId w:val="1"/>
    <w:lvlOverride w:ilvl="0"/>
  </w:num>
  <w:num w:numId="15">
    <w:abstractNumId w:val="4"/>
    <w:lvlOverride w:ilvl="0">
      <w:startOverride w:val="1"/>
    </w:lvlOverride>
  </w:num>
  <w:num w:numId="16">
    <w:abstractNumId w:val="5"/>
    <w:lvlOverride w:ilvl="0"/>
  </w:num>
  <w:num w:numId="17">
    <w:abstractNumId w:val="4"/>
    <w:lvlOverride w:ilvl="0">
      <w:startOverride w:val="1"/>
    </w:lvlOverride>
  </w:num>
  <w:num w:numId="18">
    <w:abstractNumId w:val="0"/>
    <w:lvlOverride w:ilvl="0"/>
  </w:num>
  <w:num w:numId="19">
    <w:abstractNumId w:val="4"/>
    <w:lvlOverride w:ilvl="0">
      <w:startOverride w:val="1"/>
    </w:lvlOverride>
  </w:num>
  <w:num w:numId="20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A0793"/>
    <w:rsid w:val="002E2BBA"/>
    <w:rsid w:val="00380307"/>
    <w:rsid w:val="008A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spacing w:after="0" w:line="240" w:lineRule="auto"/>
      <w:ind w:left="720"/>
    </w:pPr>
  </w:style>
  <w:style w:type="paragraph" w:styleId="Tytu">
    <w:name w:val="Title"/>
    <w:basedOn w:val="Standard"/>
    <w:next w:val="Podtytu"/>
    <w:pPr>
      <w:spacing w:after="300" w:line="240" w:lineRule="auto"/>
    </w:pPr>
    <w:rPr>
      <w:rFonts w:ascii="Calibri Light" w:hAnsi="Calibri Light"/>
      <w:b/>
      <w:bCs/>
      <w:spacing w:val="5"/>
      <w:sz w:val="52"/>
      <w:szCs w:val="52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character" w:customStyle="1" w:styleId="Nagwek1Znak">
    <w:name w:val="Nagłówek 1 Znak"/>
    <w:basedOn w:val="Domylnaczcionkaakapitu"/>
    <w:rPr>
      <w:rFonts w:ascii="Calibri Light" w:hAnsi="Calibri Light"/>
      <w:b/>
      <w:bCs/>
      <w:color w:val="2E74B5"/>
      <w:sz w:val="28"/>
      <w:szCs w:val="28"/>
    </w:rPr>
  </w:style>
  <w:style w:type="character" w:customStyle="1" w:styleId="TytuZnak">
    <w:name w:val="Tytuł Znak"/>
    <w:basedOn w:val="Domylnaczcionkaakapitu"/>
    <w:rPr>
      <w:rFonts w:ascii="Calibri Light" w:hAnsi="Calibri Light"/>
      <w:spacing w:val="5"/>
      <w:kern w:val="3"/>
      <w:sz w:val="52"/>
      <w:szCs w:val="52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spacing w:after="0" w:line="240" w:lineRule="auto"/>
      <w:ind w:left="720"/>
    </w:pPr>
  </w:style>
  <w:style w:type="paragraph" w:styleId="Tytu">
    <w:name w:val="Title"/>
    <w:basedOn w:val="Standard"/>
    <w:next w:val="Podtytu"/>
    <w:pPr>
      <w:spacing w:after="300" w:line="240" w:lineRule="auto"/>
    </w:pPr>
    <w:rPr>
      <w:rFonts w:ascii="Calibri Light" w:hAnsi="Calibri Light"/>
      <w:b/>
      <w:bCs/>
      <w:spacing w:val="5"/>
      <w:sz w:val="52"/>
      <w:szCs w:val="52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character" w:customStyle="1" w:styleId="Nagwek1Znak">
    <w:name w:val="Nagłówek 1 Znak"/>
    <w:basedOn w:val="Domylnaczcionkaakapitu"/>
    <w:rPr>
      <w:rFonts w:ascii="Calibri Light" w:hAnsi="Calibri Light"/>
      <w:b/>
      <w:bCs/>
      <w:color w:val="2E74B5"/>
      <w:sz w:val="28"/>
      <w:szCs w:val="28"/>
    </w:rPr>
  </w:style>
  <w:style w:type="character" w:customStyle="1" w:styleId="TytuZnak">
    <w:name w:val="Tytuł Znak"/>
    <w:basedOn w:val="Domylnaczcionkaakapitu"/>
    <w:rPr>
      <w:rFonts w:ascii="Calibri Light" w:hAnsi="Calibri Light"/>
      <w:spacing w:val="5"/>
      <w:kern w:val="3"/>
      <w:sz w:val="52"/>
      <w:szCs w:val="52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wypdz</dc:creator>
  <cp:lastModifiedBy>Beletrystyka</cp:lastModifiedBy>
  <cp:revision>1</cp:revision>
  <dcterms:created xsi:type="dcterms:W3CDTF">2024-04-24T08:09:00Z</dcterms:created>
  <dcterms:modified xsi:type="dcterms:W3CDTF">2025-05-07T12:11:00Z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